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33" w:rsidRDefault="00C12033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C12033" w:rsidRDefault="00375B95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за </w:t>
      </w:r>
      <w:r w:rsidR="00DE31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70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3156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="00C12033">
        <w:rPr>
          <w:rFonts w:ascii="Times New Roman" w:hAnsi="Times New Roman" w:cs="Times New Roman"/>
          <w:b/>
          <w:sz w:val="28"/>
          <w:szCs w:val="28"/>
        </w:rPr>
        <w:t xml:space="preserve"> года (по районам города).</w:t>
      </w:r>
    </w:p>
    <w:p w:rsidR="00C12033" w:rsidRDefault="00C12033" w:rsidP="00C12033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1606"/>
        <w:tblW w:w="1541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843"/>
        <w:gridCol w:w="1843"/>
        <w:gridCol w:w="1843"/>
        <w:gridCol w:w="1843"/>
        <w:gridCol w:w="1843"/>
        <w:gridCol w:w="1843"/>
      </w:tblGrid>
      <w:tr w:rsidR="00C12033" w:rsidTr="00C12033">
        <w:trPr>
          <w:trHeight w:val="196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12033" w:rsidRPr="00DA7160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rPr>
                <w:rFonts w:ascii="Times New Roman" w:hAnsi="Times New Roman" w:cs="Times New Roman"/>
              </w:rPr>
            </w:pPr>
          </w:p>
          <w:p w:rsidR="00AC704A" w:rsidRPr="00AC704A" w:rsidRDefault="00AC704A" w:rsidP="00AC704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C704A">
              <w:rPr>
                <w:rFonts w:ascii="Times New Roman" w:hAnsi="Times New Roman" w:cs="Times New Roman"/>
              </w:rPr>
              <w:t xml:space="preserve">ПДК </w:t>
            </w:r>
            <w:r w:rsidRPr="00AC704A">
              <w:rPr>
                <w:rFonts w:ascii="Times New Roman" w:hAnsi="Times New Roman" w:cs="Times New Roman"/>
                <w:vertAlign w:val="superscript"/>
              </w:rPr>
              <w:t>**</w:t>
            </w:r>
            <w:r w:rsidRPr="00AC704A">
              <w:rPr>
                <w:rFonts w:ascii="Times New Roman" w:hAnsi="Times New Roman" w:cs="Times New Roman"/>
              </w:rPr>
              <w:t>,</w:t>
            </w:r>
          </w:p>
          <w:p w:rsidR="00AC704A" w:rsidRPr="00AC704A" w:rsidRDefault="00AC704A" w:rsidP="00AC704A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704A">
              <w:rPr>
                <w:rFonts w:ascii="Times New Roman" w:hAnsi="Times New Roman" w:cs="Times New Roman"/>
              </w:rPr>
              <w:t>не более</w:t>
            </w:r>
          </w:p>
          <w:p w:rsidR="00C12033" w:rsidRPr="00BE76DB" w:rsidRDefault="00C12033" w:rsidP="00C12033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C12033" w:rsidRPr="00945F02" w:rsidRDefault="00C12033" w:rsidP="00C12033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C12033" w:rsidTr="00C12033">
        <w:trPr>
          <w:trHeight w:val="52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30533">
              <w:rPr>
                <w:rFonts w:ascii="Times New Roman" w:hAnsi="Times New Roman" w:cs="Times New Roman"/>
                <w:color w:val="000000"/>
              </w:rPr>
              <w:t>– 0,</w:t>
            </w:r>
            <w:r w:rsidR="00AC704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30533">
              <w:rPr>
                <w:rFonts w:ascii="Times New Roman" w:hAnsi="Times New Roman" w:cs="Times New Roman"/>
                <w:color w:val="000000"/>
              </w:rPr>
              <w:t xml:space="preserve"> – 0,6</w:t>
            </w:r>
            <w:r w:rsidR="00AC704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063594">
              <w:rPr>
                <w:rFonts w:ascii="Times New Roman" w:hAnsi="Times New Roman" w:cs="Times New Roman"/>
                <w:color w:val="000000"/>
              </w:rPr>
              <w:t xml:space="preserve"> – 0,</w:t>
            </w:r>
            <w:r w:rsidR="00AC704A">
              <w:rPr>
                <w:rFonts w:ascii="Times New Roman" w:hAnsi="Times New Roman" w:cs="Times New Roman"/>
                <w:color w:val="000000"/>
              </w:rPr>
              <w:t>72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7470A5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7</w:t>
            </w:r>
            <w:r w:rsidR="00AC704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063594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  <w:r w:rsidR="00AC704A">
              <w:rPr>
                <w:rFonts w:ascii="Times New Roman" w:hAnsi="Times New Roman" w:cs="Times New Roman"/>
                <w:color w:val="000000"/>
              </w:rPr>
              <w:t>(10,0)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AC704A" w:rsidP="00063594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="00063594">
              <w:rPr>
                <w:rFonts w:ascii="Times New Roman" w:hAnsi="Times New Roman" w:cs="Times New Roman"/>
                <w:color w:val="000000"/>
              </w:rPr>
              <w:t xml:space="preserve"> 7,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AC704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830533">
              <w:rPr>
                <w:rFonts w:ascii="Times New Roman" w:hAnsi="Times New Roman" w:cs="Times New Roman"/>
                <w:color w:val="000000"/>
              </w:rPr>
              <w:t>5,</w:t>
            </w:r>
            <w:r w:rsidR="00AC704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063594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AC704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063594">
              <w:rPr>
                <w:rFonts w:ascii="Times New Roman" w:hAnsi="Times New Roman" w:cs="Times New Roman"/>
                <w:color w:val="000000"/>
              </w:rPr>
              <w:t>9,</w:t>
            </w:r>
            <w:r w:rsidR="00AC70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AC704A" w:rsidP="0006359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8,4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063594">
              <w:rPr>
                <w:rFonts w:ascii="Times New Roman" w:hAnsi="Times New Roman" w:cs="Times New Roman"/>
                <w:color w:val="000000"/>
              </w:rPr>
              <w:t>9,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AC704A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12033" w:rsidTr="00C12033">
        <w:trPr>
          <w:trHeight w:val="6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AC7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AC70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AC70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AC70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06359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63594">
              <w:rPr>
                <w:rFonts w:ascii="Times New Roman" w:hAnsi="Times New Roman" w:cs="Times New Roman"/>
                <w:color w:val="000000"/>
              </w:rPr>
              <w:t>1</w:t>
            </w:r>
            <w:r w:rsidR="00AC70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7470A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1</w:t>
            </w:r>
            <w:r w:rsidR="000635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12033" w:rsidTr="00C12033">
        <w:trPr>
          <w:trHeight w:val="6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12033" w:rsidTr="00C12033">
        <w:trPr>
          <w:trHeight w:val="7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C12033" w:rsidRDefault="00C12033" w:rsidP="00C1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E4135">
        <w:rPr>
          <w:rFonts w:ascii="Times New Roman" w:hAnsi="Times New Roman" w:cs="Times New Roman"/>
          <w:sz w:val="20"/>
          <w:szCs w:val="20"/>
        </w:rPr>
        <w:t xml:space="preserve">не обн.*-  полученное значение концентрации находится вне нижнего диапазона измерения  </w:t>
      </w:r>
    </w:p>
    <w:p w:rsidR="00C12033" w:rsidRDefault="00AC704A" w:rsidP="00C1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704A">
        <w:rPr>
          <w:rFonts w:ascii="Times New Roman" w:hAnsi="Times New Roman" w:cs="Times New Roman"/>
          <w:sz w:val="20"/>
          <w:szCs w:val="20"/>
        </w:rPr>
        <w:t>ПДК</w:t>
      </w:r>
      <w:r w:rsidRPr="00AC704A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AC704A">
        <w:rPr>
          <w:rFonts w:ascii="Times New Roman" w:hAnsi="Times New Roman" w:cs="Times New Roman"/>
          <w:sz w:val="20"/>
          <w:szCs w:val="20"/>
        </w:rPr>
        <w:t>согласно СанПиН 1.2.3685-21, плану  мероприятий по приведению  качества  питьевой  воды  на территории МО г</w:t>
      </w:r>
      <w:proofErr w:type="gramStart"/>
      <w:r w:rsidRPr="00AC704A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AC704A">
        <w:rPr>
          <w:rFonts w:ascii="Times New Roman" w:hAnsi="Times New Roman" w:cs="Times New Roman"/>
          <w:sz w:val="20"/>
          <w:szCs w:val="20"/>
        </w:rPr>
        <w:t>ула в соответствие с установленными требованиями на период  с 2018г.-2024г.</w:t>
      </w: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C12033" w:rsidRDefault="00C12033" w:rsidP="00C12033">
      <w:pPr>
        <w:tabs>
          <w:tab w:val="left" w:pos="10020"/>
        </w:tabs>
      </w:pPr>
      <w:r>
        <w:tab/>
      </w:r>
    </w:p>
    <w:p w:rsidR="00C12033" w:rsidRDefault="00C12033" w:rsidP="00C12033"/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/>
    <w:p w:rsidR="00C12033" w:rsidRDefault="00C12033" w:rsidP="00C12033"/>
    <w:p w:rsidR="00D74786" w:rsidRDefault="00D74786"/>
    <w:sectPr w:rsidR="00D74786" w:rsidSect="00CD21AD">
      <w:pgSz w:w="16838" w:h="11906" w:orient="landscape"/>
      <w:pgMar w:top="426" w:right="395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2033"/>
    <w:rsid w:val="00063594"/>
    <w:rsid w:val="00095FB6"/>
    <w:rsid w:val="00185220"/>
    <w:rsid w:val="00375B95"/>
    <w:rsid w:val="003D4E69"/>
    <w:rsid w:val="00427D52"/>
    <w:rsid w:val="007470A5"/>
    <w:rsid w:val="00756EA0"/>
    <w:rsid w:val="0077437C"/>
    <w:rsid w:val="00830533"/>
    <w:rsid w:val="00974691"/>
    <w:rsid w:val="00987E8E"/>
    <w:rsid w:val="00AC704A"/>
    <w:rsid w:val="00C12033"/>
    <w:rsid w:val="00D74786"/>
    <w:rsid w:val="00DE3156"/>
    <w:rsid w:val="00EC3306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33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9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2021-03-29T11:27:00Z</cp:lastPrinted>
  <dcterms:created xsi:type="dcterms:W3CDTF">2020-09-30T07:19:00Z</dcterms:created>
  <dcterms:modified xsi:type="dcterms:W3CDTF">2021-06-29T08:30:00Z</dcterms:modified>
</cp:coreProperties>
</file>